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9C4B88">
        <w:rPr>
          <w:b/>
          <w:bCs/>
        </w:rPr>
        <w:t>8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C4B88">
        <w:t>а</w:t>
      </w:r>
      <w:r w:rsidR="009C4B88" w:rsidRPr="009C4B88">
        <w:t>ппараты и устройства электрические</w:t>
      </w:r>
      <w:r w:rsidR="009C4B88">
        <w:t>;</w:t>
      </w:r>
      <w:r w:rsidR="009C4B88" w:rsidRPr="009C4B88">
        <w:t xml:space="preserve"> </w:t>
      </w:r>
      <w:r w:rsidR="009C4B88">
        <w:t>щ</w:t>
      </w:r>
      <w:r w:rsidR="009C4B88" w:rsidRPr="009C4B88">
        <w:t>итки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9C4B88">
        <w:t>8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EAC14-E936-462E-8649-BBF80CE29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474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2019-08-29T03:01:00Z</cp:lastPrinted>
  <dcterms:created xsi:type="dcterms:W3CDTF">2019-07-16T10:01:00Z</dcterms:created>
  <dcterms:modified xsi:type="dcterms:W3CDTF">2019-08-29T10:35:00Z</dcterms:modified>
</cp:coreProperties>
</file>